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D0" w:rsidRDefault="00564CB1">
      <w:r>
        <w:t xml:space="preserve">The Department of Accounting, Finance &amp; Business Law (AFBL) in the College of Business and Economics (COBE) at Radford University invites applications for a one-year full-time </w:t>
      </w:r>
      <w:r w:rsidR="00A50699">
        <w:t xml:space="preserve">temporary </w:t>
      </w:r>
      <w:r>
        <w:t xml:space="preserve">faculty appointment in Finance beginning August 2017, subject to receiving final approval from the Provost’s Office. The position involves teaching four classes each semester, including </w:t>
      </w:r>
      <w:r w:rsidR="0085311B">
        <w:t>principles of finance and corporate finance</w:t>
      </w:r>
      <w:r>
        <w:t xml:space="preserve">. A successful applicant must have, at a minimum, a master’s degree and professional certification in order to satisfy AACSB requirements as a qualified instructor. </w:t>
      </w:r>
    </w:p>
    <w:p w:rsidR="00564CB1" w:rsidRDefault="00564CB1"/>
    <w:p w:rsidR="00564CB1" w:rsidRDefault="00564CB1">
      <w:r>
        <w:t xml:space="preserve">Candidates possessing either a PhD or DBA in Finance, ABD candidates in Finance, or persons possessing an MBA or Masters in Finance plus significant professional experience in Finance will be considered. </w:t>
      </w:r>
      <w:r w:rsidR="0085311B">
        <w:t>Teaching experience is a plus.</w:t>
      </w:r>
    </w:p>
    <w:p w:rsidR="00564CB1" w:rsidRDefault="00564CB1"/>
    <w:p w:rsidR="009E666E" w:rsidRDefault="009E666E" w:rsidP="009E666E">
      <w:r>
        <w:t xml:space="preserve">To apply, please send cover letter, current vita, graduate transcripts, and the names, addresses and three letters of recommendation to </w:t>
      </w:r>
      <w:hyperlink r:id="rId4" w:history="1">
        <w:r>
          <w:rPr>
            <w:rStyle w:val="Hyperlink"/>
          </w:rPr>
          <w:t>afbl-ru@radford.edu</w:t>
        </w:r>
      </w:hyperlink>
      <w:r>
        <w:t xml:space="preserve">; Search Committee; Department of Accounting, Finance &amp; Business Law; Radford, University; Box 6951; Radford, VA 24142. Review of applications will begin immediately and continue until the position is filled. </w:t>
      </w:r>
      <w:bookmarkStart w:id="0" w:name="_GoBack"/>
      <w:bookmarkEnd w:id="0"/>
    </w:p>
    <w:p w:rsidR="00564CB1" w:rsidRDefault="00564CB1"/>
    <w:p w:rsidR="008F0A1D" w:rsidRDefault="008F0A1D" w:rsidP="008F0A1D">
      <w:pPr>
        <w:jc w:val="both"/>
      </w:pPr>
      <w:r>
        <w:t>Radford University is located in southwestern Virginia, near the scenic Blue Ridge Mountains, 40 miles from Roanoke, VA. The University has an enrollment of approximately 9,500 students; it is a co-educational, comprehensive, and state-supported institution with an emphasis on teaching. The College of Business and Economics has a student body of approximately 1,460 undergraduates and 40 graduate students (MBA), and is housed in a new $45 million state-of-the-art facility (visit our website at www.radford.edu for more information).</w:t>
      </w:r>
    </w:p>
    <w:p w:rsidR="008F0A1D" w:rsidRDefault="008F0A1D" w:rsidP="008F0A1D">
      <w:pPr>
        <w:jc w:val="both"/>
      </w:pPr>
    </w:p>
    <w:p w:rsidR="008F0A1D" w:rsidRDefault="008F0A1D" w:rsidP="008F0A1D">
      <w:pPr>
        <w:jc w:val="both"/>
        <w:rPr>
          <w:szCs w:val="24"/>
        </w:rPr>
      </w:pPr>
      <w:r>
        <w:rPr>
          <w:szCs w:val="24"/>
        </w:rPr>
        <w:t xml:space="preserve">Qualified women and minority candidates are encouraged to apply. Radford University is an EO/AA employer committed to diversity. </w:t>
      </w:r>
    </w:p>
    <w:p w:rsidR="008F0A1D" w:rsidRDefault="008F0A1D" w:rsidP="008F0A1D">
      <w:pPr>
        <w:jc w:val="both"/>
        <w:rPr>
          <w:szCs w:val="24"/>
        </w:rPr>
      </w:pPr>
    </w:p>
    <w:p w:rsidR="008F0A1D" w:rsidRDefault="008F0A1D" w:rsidP="008F0A1D">
      <w:pPr>
        <w:jc w:val="both"/>
        <w:rPr>
          <w:szCs w:val="24"/>
        </w:rPr>
      </w:pPr>
      <w:r>
        <w:rPr>
          <w:szCs w:val="24"/>
        </w:rPr>
        <w:t xml:space="preserve">All new hires to Radford University are subject to E-Verify. E-Verify is administered by the U.S. Department of Homeland Security, USCIS-Verification Division and the Social Security Administration and allows participating employers to electronically verify employment eligibility. </w:t>
      </w:r>
    </w:p>
    <w:p w:rsidR="008F0A1D" w:rsidRDefault="008F0A1D" w:rsidP="008F0A1D">
      <w:pPr>
        <w:jc w:val="both"/>
        <w:rPr>
          <w:szCs w:val="24"/>
        </w:rPr>
      </w:pPr>
    </w:p>
    <w:p w:rsidR="008F0A1D" w:rsidRDefault="008F0A1D" w:rsidP="008F0A1D">
      <w:pPr>
        <w:spacing w:after="240"/>
        <w:jc w:val="both"/>
      </w:pPr>
      <w:r>
        <w:rPr>
          <w:szCs w:val="24"/>
        </w:rPr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:rsidR="00564CB1" w:rsidRDefault="00564CB1"/>
    <w:sectPr w:rsidR="0056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B1"/>
    <w:rsid w:val="00411BF1"/>
    <w:rsid w:val="004941ED"/>
    <w:rsid w:val="004C12FA"/>
    <w:rsid w:val="00564CB1"/>
    <w:rsid w:val="0085311B"/>
    <w:rsid w:val="008F0A1D"/>
    <w:rsid w:val="009E666E"/>
    <w:rsid w:val="00A006FD"/>
    <w:rsid w:val="00A176D0"/>
    <w:rsid w:val="00A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D7EA6-77B7-4F24-8B26-0341AC0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bl-ru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Chapman</dc:creator>
  <cp:lastModifiedBy>Conner, Rhonda</cp:lastModifiedBy>
  <cp:revision>2</cp:revision>
  <dcterms:created xsi:type="dcterms:W3CDTF">2017-01-17T15:20:00Z</dcterms:created>
  <dcterms:modified xsi:type="dcterms:W3CDTF">2017-01-17T15:20:00Z</dcterms:modified>
</cp:coreProperties>
</file>