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17" w:rsidRPr="00536682" w:rsidRDefault="00C42DD3" w:rsidP="00C42DD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36682">
        <w:rPr>
          <w:rFonts w:ascii="Arial" w:hAnsi="Arial" w:cs="Arial"/>
          <w:b/>
          <w:sz w:val="22"/>
          <w:szCs w:val="22"/>
        </w:rPr>
        <w:t>Assistant Professor of Marketing</w:t>
      </w:r>
      <w:r w:rsidRPr="00536682">
        <w:rPr>
          <w:rFonts w:ascii="Arial" w:hAnsi="Arial" w:cs="Arial"/>
          <w:b/>
          <w:sz w:val="22"/>
          <w:szCs w:val="22"/>
        </w:rPr>
        <w:br/>
        <w:t>Radford University</w:t>
      </w:r>
      <w:r w:rsidRPr="00536682">
        <w:rPr>
          <w:rFonts w:ascii="Arial" w:hAnsi="Arial" w:cs="Arial"/>
          <w:b/>
          <w:sz w:val="22"/>
          <w:szCs w:val="22"/>
        </w:rPr>
        <w:br/>
        <w:t>Radford, Virginia</w:t>
      </w:r>
      <w:r w:rsidRPr="00536682">
        <w:rPr>
          <w:rFonts w:ascii="Arial" w:hAnsi="Arial" w:cs="Arial"/>
          <w:b/>
          <w:sz w:val="22"/>
          <w:szCs w:val="22"/>
        </w:rPr>
        <w:br/>
      </w:r>
      <w:r w:rsidRPr="00536682">
        <w:rPr>
          <w:rFonts w:ascii="Arial" w:hAnsi="Arial" w:cs="Arial"/>
          <w:b/>
          <w:sz w:val="22"/>
          <w:szCs w:val="22"/>
        </w:rPr>
        <w:br/>
      </w:r>
    </w:p>
    <w:p w:rsidR="00C42DD3" w:rsidRPr="00536682" w:rsidRDefault="00C42DD3" w:rsidP="00C42DD3">
      <w:pPr>
        <w:rPr>
          <w:rFonts w:ascii="Arial" w:hAnsi="Arial" w:cs="Arial"/>
          <w:sz w:val="22"/>
          <w:szCs w:val="22"/>
        </w:rPr>
      </w:pPr>
      <w:r w:rsidRPr="00536682">
        <w:rPr>
          <w:rFonts w:ascii="Arial" w:hAnsi="Arial" w:cs="Arial"/>
          <w:sz w:val="22"/>
          <w:szCs w:val="22"/>
        </w:rPr>
        <w:t xml:space="preserve">The Department of Marketing in the College of Business and Economics invites applications for an assistant professor tenure-track position </w:t>
      </w:r>
      <w:r w:rsidR="009B7017" w:rsidRPr="00536682">
        <w:rPr>
          <w:rFonts w:ascii="Arial" w:hAnsi="Arial" w:cs="Arial"/>
          <w:sz w:val="22"/>
          <w:szCs w:val="22"/>
        </w:rPr>
        <w:t>in Marketing to begin August 201</w:t>
      </w:r>
      <w:r w:rsidR="00536682">
        <w:rPr>
          <w:rFonts w:ascii="Arial" w:hAnsi="Arial" w:cs="Arial"/>
          <w:sz w:val="22"/>
          <w:szCs w:val="22"/>
        </w:rPr>
        <w:t>5</w:t>
      </w:r>
      <w:r w:rsidRPr="00536682">
        <w:rPr>
          <w:rFonts w:ascii="Arial" w:hAnsi="Arial" w:cs="Arial"/>
          <w:sz w:val="22"/>
          <w:szCs w:val="22"/>
        </w:rPr>
        <w:t>.  The position is subject to final authorization from the University.  Requirements include earned doctorate in marketing (or ABD status in final stage of degree completion) from a</w:t>
      </w:r>
      <w:r w:rsidR="009B7017" w:rsidRPr="00536682">
        <w:rPr>
          <w:rFonts w:ascii="Arial" w:hAnsi="Arial" w:cs="Arial"/>
          <w:sz w:val="22"/>
          <w:szCs w:val="22"/>
        </w:rPr>
        <w:t>n accredited</w:t>
      </w:r>
      <w:r w:rsidRPr="00536682">
        <w:rPr>
          <w:rFonts w:ascii="Arial" w:hAnsi="Arial" w:cs="Arial"/>
          <w:sz w:val="22"/>
          <w:szCs w:val="22"/>
        </w:rPr>
        <w:t xml:space="preserve"> college of business.  A strong interest in undergraduate and graduate teaching, evidence of research potential, and a capacity to support efforts to enhance the marketing curriculum are expected.  Salary and benefits are competitive and depend on the finalist’s qualifications.</w:t>
      </w:r>
      <w:r w:rsidRPr="00536682">
        <w:rPr>
          <w:rFonts w:ascii="Arial" w:hAnsi="Arial" w:cs="Arial"/>
          <w:sz w:val="22"/>
          <w:szCs w:val="22"/>
        </w:rPr>
        <w:br/>
      </w:r>
      <w:r w:rsidRPr="00536682">
        <w:rPr>
          <w:rFonts w:ascii="Arial" w:hAnsi="Arial" w:cs="Arial"/>
          <w:sz w:val="22"/>
          <w:szCs w:val="22"/>
        </w:rPr>
        <w:br/>
        <w:t>As a highly respected public institution, Radford University offers a diverse curriculum for ov</w:t>
      </w:r>
      <w:r w:rsidR="00821F76" w:rsidRPr="00536682">
        <w:rPr>
          <w:rFonts w:ascii="Arial" w:hAnsi="Arial" w:cs="Arial"/>
          <w:sz w:val="22"/>
          <w:szCs w:val="22"/>
        </w:rPr>
        <w:t xml:space="preserve">er </w:t>
      </w:r>
      <w:r w:rsidR="00D85BDF">
        <w:rPr>
          <w:rFonts w:ascii="Arial" w:hAnsi="Arial" w:cs="Arial"/>
          <w:sz w:val="22"/>
          <w:szCs w:val="22"/>
        </w:rPr>
        <w:t>9,9</w:t>
      </w:r>
      <w:r w:rsidR="00536682">
        <w:rPr>
          <w:rFonts w:ascii="Arial" w:hAnsi="Arial" w:cs="Arial"/>
          <w:sz w:val="22"/>
          <w:szCs w:val="22"/>
        </w:rPr>
        <w:t>00</w:t>
      </w:r>
      <w:r w:rsidR="00821F76" w:rsidRPr="00536682">
        <w:rPr>
          <w:rFonts w:ascii="Arial" w:hAnsi="Arial" w:cs="Arial"/>
          <w:sz w:val="22"/>
          <w:szCs w:val="22"/>
        </w:rPr>
        <w:t xml:space="preserve"> undergraduate and 1,000</w:t>
      </w:r>
      <w:r w:rsidRPr="00536682">
        <w:rPr>
          <w:rFonts w:ascii="Arial" w:hAnsi="Arial" w:cs="Arial"/>
          <w:sz w:val="22"/>
          <w:szCs w:val="22"/>
        </w:rPr>
        <w:t xml:space="preserve"> graduate students.  Radfor</w:t>
      </w:r>
      <w:r w:rsidR="00152607" w:rsidRPr="00536682">
        <w:rPr>
          <w:rFonts w:ascii="Arial" w:hAnsi="Arial" w:cs="Arial"/>
          <w:sz w:val="22"/>
          <w:szCs w:val="22"/>
        </w:rPr>
        <w:t>d University is located in the C</w:t>
      </w:r>
      <w:r w:rsidRPr="00536682">
        <w:rPr>
          <w:rFonts w:ascii="Arial" w:hAnsi="Arial" w:cs="Arial"/>
          <w:sz w:val="22"/>
          <w:szCs w:val="22"/>
        </w:rPr>
        <w:t>ity of Ra</w:t>
      </w:r>
      <w:r w:rsidR="00991858" w:rsidRPr="00536682">
        <w:rPr>
          <w:rFonts w:ascii="Arial" w:hAnsi="Arial" w:cs="Arial"/>
          <w:sz w:val="22"/>
          <w:szCs w:val="22"/>
        </w:rPr>
        <w:t>dford, Virginia</w:t>
      </w:r>
      <w:r w:rsidR="00603CC2" w:rsidRPr="00536682">
        <w:rPr>
          <w:rFonts w:ascii="Arial" w:hAnsi="Arial" w:cs="Arial"/>
          <w:sz w:val="22"/>
          <w:szCs w:val="22"/>
        </w:rPr>
        <w:t xml:space="preserve"> (population 16,5</w:t>
      </w:r>
      <w:r w:rsidRPr="00536682">
        <w:rPr>
          <w:rFonts w:ascii="Arial" w:hAnsi="Arial" w:cs="Arial"/>
          <w:sz w:val="22"/>
          <w:szCs w:val="22"/>
        </w:rPr>
        <w:t>00), 36 miles southwest of Roanoke in the New Riv</w:t>
      </w:r>
      <w:r w:rsidR="00AA7AC0" w:rsidRPr="00536682">
        <w:rPr>
          <w:rFonts w:ascii="Arial" w:hAnsi="Arial" w:cs="Arial"/>
          <w:sz w:val="22"/>
          <w:szCs w:val="22"/>
        </w:rPr>
        <w:t xml:space="preserve">er Valley (population </w:t>
      </w:r>
      <w:r w:rsidR="00603CC2" w:rsidRPr="00536682">
        <w:rPr>
          <w:rFonts w:ascii="Arial" w:hAnsi="Arial" w:cs="Arial"/>
          <w:sz w:val="22"/>
          <w:szCs w:val="22"/>
        </w:rPr>
        <w:t>178</w:t>
      </w:r>
      <w:r w:rsidR="00D92DF8" w:rsidRPr="00536682">
        <w:rPr>
          <w:rFonts w:ascii="Arial" w:hAnsi="Arial" w:cs="Arial"/>
          <w:sz w:val="22"/>
          <w:szCs w:val="22"/>
        </w:rPr>
        <w:t>,000</w:t>
      </w:r>
      <w:r w:rsidRPr="00536682">
        <w:rPr>
          <w:rFonts w:ascii="Arial" w:hAnsi="Arial" w:cs="Arial"/>
          <w:sz w:val="22"/>
          <w:szCs w:val="22"/>
        </w:rPr>
        <w:t>), in the beautiful Blue Ridge Mountains. Radford is approximately 3-1/2 hours from Richmond, Virginia, less than 2 hours from Winston-Salem, North Carolina, and 4-1/2 hours from Washington, D.C.  Additional information about the University can be found at http://www.radford.edu.</w:t>
      </w:r>
      <w:r w:rsidRPr="00536682">
        <w:rPr>
          <w:rFonts w:ascii="Arial" w:hAnsi="Arial" w:cs="Arial"/>
          <w:sz w:val="22"/>
          <w:szCs w:val="22"/>
        </w:rPr>
        <w:br/>
      </w:r>
      <w:r w:rsidRPr="00536682">
        <w:rPr>
          <w:rFonts w:ascii="Arial" w:hAnsi="Arial" w:cs="Arial"/>
          <w:sz w:val="22"/>
          <w:szCs w:val="22"/>
        </w:rPr>
        <w:br/>
        <w:t xml:space="preserve">The College of Business and Economics </w:t>
      </w:r>
      <w:r w:rsidR="00603CC2" w:rsidRPr="00536682">
        <w:rPr>
          <w:rFonts w:ascii="Arial" w:hAnsi="Arial" w:cs="Arial"/>
          <w:sz w:val="22"/>
          <w:szCs w:val="22"/>
        </w:rPr>
        <w:t xml:space="preserve">(http://www.radford.edu/content/cobe/home.html) </w:t>
      </w:r>
      <w:r w:rsidRPr="00536682">
        <w:rPr>
          <w:rFonts w:ascii="Arial" w:hAnsi="Arial" w:cs="Arial"/>
          <w:sz w:val="22"/>
          <w:szCs w:val="22"/>
        </w:rPr>
        <w:t>is one of six undergraduate colleges</w:t>
      </w:r>
      <w:r w:rsidR="00137EF9" w:rsidRPr="00536682">
        <w:rPr>
          <w:rFonts w:ascii="Arial" w:hAnsi="Arial" w:cs="Arial"/>
          <w:sz w:val="22"/>
          <w:szCs w:val="22"/>
        </w:rPr>
        <w:t xml:space="preserve"> at RU,</w:t>
      </w:r>
      <w:r w:rsidRPr="00536682">
        <w:rPr>
          <w:rFonts w:ascii="Arial" w:hAnsi="Arial" w:cs="Arial"/>
          <w:sz w:val="22"/>
          <w:szCs w:val="22"/>
        </w:rPr>
        <w:t xml:space="preserve"> is accredited by AACSB at the undergraduate and graduate level (MBA)</w:t>
      </w:r>
      <w:r w:rsidR="005D4E1E" w:rsidRPr="00536682">
        <w:rPr>
          <w:rFonts w:ascii="Arial" w:hAnsi="Arial" w:cs="Arial"/>
          <w:sz w:val="22"/>
          <w:szCs w:val="22"/>
        </w:rPr>
        <w:t xml:space="preserve"> and is housed in a new</w:t>
      </w:r>
      <w:r w:rsidR="00C97333" w:rsidRPr="00536682">
        <w:rPr>
          <w:rFonts w:ascii="Arial" w:hAnsi="Arial" w:cs="Arial"/>
          <w:sz w:val="22"/>
          <w:szCs w:val="22"/>
        </w:rPr>
        <w:t xml:space="preserve"> 11</w:t>
      </w:r>
      <w:r w:rsidR="005D4E1E" w:rsidRPr="00536682">
        <w:rPr>
          <w:rFonts w:ascii="Arial" w:hAnsi="Arial" w:cs="Arial"/>
          <w:sz w:val="22"/>
          <w:szCs w:val="22"/>
        </w:rPr>
        <w:t>0,000 sq. ft. state-of-the-art facility (see video here</w:t>
      </w:r>
      <w:r w:rsidR="00D92DF8" w:rsidRPr="00536682">
        <w:rPr>
          <w:rFonts w:ascii="Arial" w:hAnsi="Arial" w:cs="Arial"/>
          <w:sz w:val="22"/>
          <w:szCs w:val="22"/>
        </w:rPr>
        <w:t>:  http://vimeo.com/49865558</w:t>
      </w:r>
      <w:r w:rsidR="005D4E1E" w:rsidRPr="00536682">
        <w:rPr>
          <w:rFonts w:ascii="Arial" w:hAnsi="Arial" w:cs="Arial"/>
          <w:sz w:val="22"/>
          <w:szCs w:val="22"/>
        </w:rPr>
        <w:t>)</w:t>
      </w:r>
      <w:r w:rsidRPr="00536682">
        <w:rPr>
          <w:rFonts w:ascii="Arial" w:hAnsi="Arial" w:cs="Arial"/>
          <w:sz w:val="22"/>
          <w:szCs w:val="22"/>
        </w:rPr>
        <w:t xml:space="preserve">.  The Department of Marketing offers the BBA in marketing and is comprised of </w:t>
      </w:r>
      <w:r w:rsidR="005D4E1E" w:rsidRPr="00536682">
        <w:rPr>
          <w:rFonts w:ascii="Arial" w:hAnsi="Arial" w:cs="Arial"/>
          <w:sz w:val="22"/>
          <w:szCs w:val="22"/>
        </w:rPr>
        <w:t>10 faculty members, with doctorates</w:t>
      </w:r>
      <w:r w:rsidRPr="00536682">
        <w:rPr>
          <w:rFonts w:ascii="Arial" w:hAnsi="Arial" w:cs="Arial"/>
          <w:sz w:val="22"/>
          <w:szCs w:val="22"/>
        </w:rPr>
        <w:t xml:space="preserve"> from universities including Alabama, </w:t>
      </w:r>
      <w:r w:rsidR="00E65114" w:rsidRPr="00536682">
        <w:rPr>
          <w:rFonts w:ascii="Arial" w:hAnsi="Arial" w:cs="Arial"/>
          <w:sz w:val="22"/>
          <w:szCs w:val="22"/>
        </w:rPr>
        <w:t xml:space="preserve">CUNY—Baruch, </w:t>
      </w:r>
      <w:r w:rsidR="00D85BDF" w:rsidRPr="00536682">
        <w:rPr>
          <w:rFonts w:ascii="Arial" w:hAnsi="Arial" w:cs="Arial"/>
          <w:sz w:val="22"/>
          <w:szCs w:val="22"/>
        </w:rPr>
        <w:t xml:space="preserve">Georgia State, Houston, </w:t>
      </w:r>
      <w:r w:rsidR="00E65114" w:rsidRPr="00536682">
        <w:rPr>
          <w:rFonts w:ascii="Arial" w:hAnsi="Arial" w:cs="Arial"/>
          <w:sz w:val="22"/>
          <w:szCs w:val="22"/>
        </w:rPr>
        <w:t xml:space="preserve">Illinois—Chicago, </w:t>
      </w:r>
      <w:r w:rsidRPr="00536682">
        <w:rPr>
          <w:rFonts w:ascii="Arial" w:hAnsi="Arial" w:cs="Arial"/>
          <w:sz w:val="22"/>
          <w:szCs w:val="22"/>
        </w:rPr>
        <w:t>Mississippi State</w:t>
      </w:r>
      <w:r w:rsidR="00187E52" w:rsidRPr="00536682">
        <w:rPr>
          <w:rFonts w:ascii="Arial" w:hAnsi="Arial" w:cs="Arial"/>
          <w:sz w:val="22"/>
          <w:szCs w:val="22"/>
        </w:rPr>
        <w:t xml:space="preserve">, </w:t>
      </w:r>
      <w:r w:rsidRPr="00536682">
        <w:rPr>
          <w:rFonts w:ascii="Arial" w:hAnsi="Arial" w:cs="Arial"/>
          <w:sz w:val="22"/>
          <w:szCs w:val="22"/>
        </w:rPr>
        <w:t xml:space="preserve">Old Dominion, </w:t>
      </w:r>
      <w:r w:rsidR="00536682">
        <w:rPr>
          <w:rFonts w:ascii="Arial" w:hAnsi="Arial" w:cs="Arial"/>
          <w:sz w:val="22"/>
          <w:szCs w:val="22"/>
        </w:rPr>
        <w:t>Pennsyl</w:t>
      </w:r>
      <w:r w:rsidR="00536682" w:rsidRPr="00536682">
        <w:rPr>
          <w:rFonts w:ascii="Arial" w:hAnsi="Arial" w:cs="Arial"/>
          <w:sz w:val="22"/>
          <w:szCs w:val="22"/>
        </w:rPr>
        <w:t>va</w:t>
      </w:r>
      <w:r w:rsidR="00D85BDF">
        <w:rPr>
          <w:rFonts w:ascii="Arial" w:hAnsi="Arial" w:cs="Arial"/>
          <w:sz w:val="22"/>
          <w:szCs w:val="22"/>
        </w:rPr>
        <w:t>nia (</w:t>
      </w:r>
      <w:r w:rsidR="00536682">
        <w:rPr>
          <w:rFonts w:ascii="Arial" w:hAnsi="Arial" w:cs="Arial"/>
          <w:sz w:val="22"/>
          <w:szCs w:val="22"/>
        </w:rPr>
        <w:t>Wharton</w:t>
      </w:r>
      <w:r w:rsidR="00D85BDF">
        <w:rPr>
          <w:rFonts w:ascii="Arial" w:hAnsi="Arial" w:cs="Arial"/>
          <w:sz w:val="22"/>
          <w:szCs w:val="22"/>
        </w:rPr>
        <w:t>)</w:t>
      </w:r>
      <w:r w:rsidR="00536682">
        <w:rPr>
          <w:rFonts w:ascii="Arial" w:hAnsi="Arial" w:cs="Arial"/>
          <w:sz w:val="22"/>
          <w:szCs w:val="22"/>
        </w:rPr>
        <w:t xml:space="preserve"> and</w:t>
      </w:r>
      <w:r w:rsidRPr="00536682">
        <w:rPr>
          <w:rFonts w:ascii="Arial" w:hAnsi="Arial" w:cs="Arial"/>
          <w:sz w:val="22"/>
          <w:szCs w:val="22"/>
        </w:rPr>
        <w:t xml:space="preserve"> Virginia Tech. </w:t>
      </w:r>
      <w:r w:rsidRPr="00536682">
        <w:rPr>
          <w:rFonts w:ascii="Arial" w:hAnsi="Arial" w:cs="Arial"/>
          <w:sz w:val="22"/>
          <w:szCs w:val="22"/>
        </w:rPr>
        <w:br/>
      </w:r>
      <w:r w:rsidRPr="00536682">
        <w:rPr>
          <w:rFonts w:ascii="Arial" w:hAnsi="Arial" w:cs="Arial"/>
          <w:sz w:val="22"/>
          <w:szCs w:val="22"/>
        </w:rPr>
        <w:br/>
        <w:t>Qualified candidates are invited to send a letter of application, vitae, names of three references, evidence of teaching and scholarly suc</w:t>
      </w:r>
      <w:r w:rsidR="00DA489B" w:rsidRPr="00536682">
        <w:rPr>
          <w:rFonts w:ascii="Arial" w:hAnsi="Arial" w:cs="Arial"/>
          <w:sz w:val="22"/>
          <w:szCs w:val="22"/>
        </w:rPr>
        <w:t>cess</w:t>
      </w:r>
      <w:r w:rsidR="00D85BDF">
        <w:rPr>
          <w:rFonts w:ascii="Arial" w:hAnsi="Arial" w:cs="Arial"/>
          <w:sz w:val="22"/>
          <w:szCs w:val="22"/>
        </w:rPr>
        <w:t>,</w:t>
      </w:r>
      <w:r w:rsidR="00D85BDF" w:rsidRPr="00D85BDF">
        <w:rPr>
          <w:rFonts w:ascii="Arial" w:hAnsi="Arial" w:cs="Arial"/>
          <w:sz w:val="22"/>
          <w:szCs w:val="22"/>
        </w:rPr>
        <w:t xml:space="preserve"> </w:t>
      </w:r>
      <w:r w:rsidR="00D85BDF" w:rsidRPr="00536682">
        <w:rPr>
          <w:rFonts w:ascii="Arial" w:hAnsi="Arial" w:cs="Arial"/>
          <w:sz w:val="22"/>
          <w:szCs w:val="22"/>
        </w:rPr>
        <w:t>and</w:t>
      </w:r>
      <w:r w:rsidR="00D85BDF">
        <w:rPr>
          <w:rFonts w:ascii="Arial" w:hAnsi="Arial" w:cs="Arial"/>
          <w:sz w:val="22"/>
          <w:szCs w:val="22"/>
        </w:rPr>
        <w:t xml:space="preserve"> teaching interests</w:t>
      </w:r>
      <w:r w:rsidR="00D516ED" w:rsidRPr="00536682">
        <w:rPr>
          <w:rFonts w:ascii="Arial" w:hAnsi="Arial" w:cs="Arial"/>
          <w:sz w:val="22"/>
          <w:szCs w:val="22"/>
        </w:rPr>
        <w:t>. Electronic submissions</w:t>
      </w:r>
      <w:r w:rsidR="00DA489B" w:rsidRPr="00536682">
        <w:rPr>
          <w:rFonts w:ascii="Arial" w:hAnsi="Arial" w:cs="Arial"/>
          <w:sz w:val="22"/>
          <w:szCs w:val="22"/>
        </w:rPr>
        <w:t xml:space="preserve"> </w:t>
      </w:r>
      <w:r w:rsidR="00D85BDF">
        <w:rPr>
          <w:rFonts w:ascii="Arial" w:hAnsi="Arial" w:cs="Arial"/>
          <w:sz w:val="22"/>
          <w:szCs w:val="22"/>
        </w:rPr>
        <w:t xml:space="preserve">are preferred, and should be sent </w:t>
      </w:r>
      <w:r w:rsidR="00DA489B" w:rsidRPr="00536682">
        <w:rPr>
          <w:rFonts w:ascii="Arial" w:hAnsi="Arial" w:cs="Arial"/>
          <w:sz w:val="22"/>
          <w:szCs w:val="22"/>
        </w:rPr>
        <w:t>to:</w:t>
      </w:r>
      <w:r w:rsidR="00DA489B" w:rsidRPr="00536682">
        <w:rPr>
          <w:rFonts w:ascii="Arial" w:hAnsi="Arial" w:cs="Arial"/>
          <w:sz w:val="22"/>
          <w:szCs w:val="22"/>
        </w:rPr>
        <w:br/>
        <w:t> </w:t>
      </w:r>
      <w:r w:rsidR="00DA489B" w:rsidRPr="00536682">
        <w:rPr>
          <w:rFonts w:ascii="Arial" w:hAnsi="Arial" w:cs="Arial"/>
          <w:sz w:val="22"/>
          <w:szCs w:val="22"/>
        </w:rPr>
        <w:br/>
        <w:t>Dr. James G. Lollar</w:t>
      </w:r>
      <w:r w:rsidR="00D516ED" w:rsidRPr="00536682">
        <w:rPr>
          <w:rFonts w:ascii="Arial" w:hAnsi="Arial" w:cs="Arial"/>
          <w:sz w:val="22"/>
          <w:szCs w:val="22"/>
        </w:rPr>
        <w:t xml:space="preserve"> (jlollar@radford.edu</w:t>
      </w:r>
      <w:proofErr w:type="gramStart"/>
      <w:r w:rsidR="00D516ED" w:rsidRPr="00536682">
        <w:rPr>
          <w:rFonts w:ascii="Arial" w:hAnsi="Arial" w:cs="Arial"/>
          <w:sz w:val="22"/>
          <w:szCs w:val="22"/>
        </w:rPr>
        <w:t>)</w:t>
      </w:r>
      <w:proofErr w:type="gramEnd"/>
      <w:r w:rsidRPr="00536682">
        <w:rPr>
          <w:rFonts w:ascii="Arial" w:hAnsi="Arial" w:cs="Arial"/>
          <w:sz w:val="22"/>
          <w:szCs w:val="22"/>
        </w:rPr>
        <w:br/>
      </w:r>
      <w:r w:rsidR="00DA489B" w:rsidRPr="00536682">
        <w:rPr>
          <w:rFonts w:ascii="Arial" w:hAnsi="Arial" w:cs="Arial"/>
          <w:sz w:val="22"/>
          <w:szCs w:val="22"/>
        </w:rPr>
        <w:t>Department of Marketing</w:t>
      </w:r>
      <w:r w:rsidR="00DA489B" w:rsidRPr="00536682">
        <w:rPr>
          <w:rFonts w:ascii="Arial" w:hAnsi="Arial" w:cs="Arial"/>
          <w:sz w:val="22"/>
          <w:szCs w:val="22"/>
        </w:rPr>
        <w:br/>
        <w:t>Box 6917</w:t>
      </w:r>
      <w:r w:rsidRPr="00536682">
        <w:rPr>
          <w:rFonts w:ascii="Arial" w:hAnsi="Arial" w:cs="Arial"/>
          <w:sz w:val="22"/>
          <w:szCs w:val="22"/>
        </w:rPr>
        <w:br/>
        <w:t>Radford University</w:t>
      </w:r>
      <w:r w:rsidRPr="00536682">
        <w:rPr>
          <w:rFonts w:ascii="Arial" w:hAnsi="Arial" w:cs="Arial"/>
          <w:sz w:val="22"/>
          <w:szCs w:val="22"/>
        </w:rPr>
        <w:br/>
        <w:t>Radford, VA  24142</w:t>
      </w:r>
      <w:r w:rsidRPr="00536682">
        <w:rPr>
          <w:rFonts w:ascii="Arial" w:hAnsi="Arial" w:cs="Arial"/>
          <w:sz w:val="22"/>
          <w:szCs w:val="22"/>
        </w:rPr>
        <w:br/>
      </w:r>
      <w:r w:rsidRPr="00536682">
        <w:rPr>
          <w:rFonts w:ascii="Arial" w:hAnsi="Arial" w:cs="Arial"/>
          <w:sz w:val="22"/>
          <w:szCs w:val="22"/>
        </w:rPr>
        <w:br/>
        <w:t>Letters of recommendation and transcripts will be requested from final candidates only.</w:t>
      </w:r>
      <w:r w:rsidRPr="00536682">
        <w:rPr>
          <w:rFonts w:ascii="Arial" w:hAnsi="Arial" w:cs="Arial"/>
          <w:sz w:val="22"/>
          <w:szCs w:val="22"/>
        </w:rPr>
        <w:br/>
      </w:r>
      <w:r w:rsidRPr="00536682">
        <w:rPr>
          <w:rFonts w:ascii="Arial" w:hAnsi="Arial" w:cs="Arial"/>
          <w:sz w:val="22"/>
          <w:szCs w:val="22"/>
        </w:rPr>
        <w:br/>
        <w:t>Radford University is an equal opportunity/affirmative action employer committed to diversity.</w:t>
      </w:r>
    </w:p>
    <w:p w:rsidR="004A235C" w:rsidRPr="00536682" w:rsidRDefault="004A235C" w:rsidP="00C42DD3">
      <w:pPr>
        <w:rPr>
          <w:rFonts w:ascii="Arial" w:hAnsi="Arial" w:cs="Arial"/>
          <w:sz w:val="22"/>
          <w:szCs w:val="22"/>
        </w:rPr>
      </w:pPr>
    </w:p>
    <w:p w:rsidR="004A235C" w:rsidRPr="00536682" w:rsidRDefault="004A235C" w:rsidP="00C42DD3">
      <w:pPr>
        <w:rPr>
          <w:rFonts w:ascii="Arial" w:hAnsi="Arial" w:cs="Arial"/>
          <w:sz w:val="22"/>
          <w:szCs w:val="22"/>
        </w:rPr>
      </w:pPr>
      <w:r w:rsidRPr="00536682">
        <w:rPr>
          <w:rFonts w:ascii="Arial" w:hAnsi="Arial" w:cs="Arial"/>
          <w:sz w:val="22"/>
          <w:szCs w:val="22"/>
        </w:rPr>
        <w:t xml:space="preserve">All new hires to Radford University </w:t>
      </w:r>
      <w:r w:rsidR="00FC2BE2">
        <w:rPr>
          <w:rFonts w:ascii="Arial" w:hAnsi="Arial" w:cs="Arial"/>
          <w:sz w:val="22"/>
          <w:szCs w:val="22"/>
        </w:rPr>
        <w:t>are</w:t>
      </w:r>
      <w:r w:rsidRPr="00536682">
        <w:rPr>
          <w:rFonts w:ascii="Arial" w:hAnsi="Arial" w:cs="Arial"/>
          <w:sz w:val="22"/>
          <w:szCs w:val="22"/>
        </w:rPr>
        <w:t xml:space="preserve"> subject to E-Verify.  E-Verify </w:t>
      </w:r>
      <w:proofErr w:type="gramStart"/>
      <w:r w:rsidRPr="00536682">
        <w:rPr>
          <w:rFonts w:ascii="Arial" w:hAnsi="Arial" w:cs="Arial"/>
          <w:sz w:val="22"/>
          <w:szCs w:val="22"/>
        </w:rPr>
        <w:t>is</w:t>
      </w:r>
      <w:proofErr w:type="gramEnd"/>
      <w:r w:rsidRPr="00536682">
        <w:rPr>
          <w:rFonts w:ascii="Arial" w:hAnsi="Arial" w:cs="Arial"/>
          <w:sz w:val="22"/>
          <w:szCs w:val="22"/>
        </w:rPr>
        <w:t xml:space="preserve"> administered by the U.S. Department of Homeland Security, USCIS-Verification Division and the Social Security Administration and allows participating employers to electronically verify employment eligibility.</w:t>
      </w:r>
    </w:p>
    <w:sectPr w:rsidR="004A235C" w:rsidRPr="00536682" w:rsidSect="004A235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D3"/>
    <w:rsid w:val="00124A8E"/>
    <w:rsid w:val="00134B3D"/>
    <w:rsid w:val="00137EF9"/>
    <w:rsid w:val="00152607"/>
    <w:rsid w:val="00187E52"/>
    <w:rsid w:val="001C570C"/>
    <w:rsid w:val="0021199F"/>
    <w:rsid w:val="00473EC4"/>
    <w:rsid w:val="004A235C"/>
    <w:rsid w:val="00536682"/>
    <w:rsid w:val="005D4E1E"/>
    <w:rsid w:val="00603CC2"/>
    <w:rsid w:val="0071698E"/>
    <w:rsid w:val="00821F76"/>
    <w:rsid w:val="00991858"/>
    <w:rsid w:val="009B7017"/>
    <w:rsid w:val="00AA7AC0"/>
    <w:rsid w:val="00B83180"/>
    <w:rsid w:val="00C42DD3"/>
    <w:rsid w:val="00C97333"/>
    <w:rsid w:val="00D516ED"/>
    <w:rsid w:val="00D85BDF"/>
    <w:rsid w:val="00D92DF8"/>
    <w:rsid w:val="00DA489B"/>
    <w:rsid w:val="00E64132"/>
    <w:rsid w:val="00E65114"/>
    <w:rsid w:val="00EB1130"/>
    <w:rsid w:val="00FC0D03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Professor of Marketing</vt:lpstr>
    </vt:vector>
  </TitlesOfParts>
  <Company>Radford University</Company>
  <LinksUpToDate>false</LinksUpToDate>
  <CharactersWithSpaces>2704</CharactersWithSpaces>
  <SharedDoc>false</SharedDoc>
  <HLinks>
    <vt:vector size="24" baseType="variant">
      <vt:variant>
        <vt:i4>7602260</vt:i4>
      </vt:variant>
      <vt:variant>
        <vt:i4>9</vt:i4>
      </vt:variant>
      <vt:variant>
        <vt:i4>0</vt:i4>
      </vt:variant>
      <vt:variant>
        <vt:i4>5</vt:i4>
      </vt:variant>
      <vt:variant>
        <vt:lpwstr>mailto:jlollar@radford.edu</vt:lpwstr>
      </vt:variant>
      <vt:variant>
        <vt:lpwstr/>
      </vt:variant>
      <vt:variant>
        <vt:i4>6094929</vt:i4>
      </vt:variant>
      <vt:variant>
        <vt:i4>6</vt:i4>
      </vt:variant>
      <vt:variant>
        <vt:i4>0</vt:i4>
      </vt:variant>
      <vt:variant>
        <vt:i4>5</vt:i4>
      </vt:variant>
      <vt:variant>
        <vt:lpwstr>http://vimeo.com/49865558</vt:lpwstr>
      </vt:variant>
      <vt:variant>
        <vt:lpwstr/>
      </vt:variant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http://www.radford.edu/content/cobe/home.html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http://www.radford.edu/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Professor of Marketing</dc:title>
  <dc:creator>bbarnett</dc:creator>
  <cp:lastModifiedBy>Vickie Stewart Taylor</cp:lastModifiedBy>
  <cp:revision>2</cp:revision>
  <cp:lastPrinted>2014-05-16T14:34:00Z</cp:lastPrinted>
  <dcterms:created xsi:type="dcterms:W3CDTF">2014-08-28T12:53:00Z</dcterms:created>
  <dcterms:modified xsi:type="dcterms:W3CDTF">2014-08-28T12:53:00Z</dcterms:modified>
</cp:coreProperties>
</file>