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A8" w:rsidRPr="00BE3EDC" w:rsidRDefault="00867CA8" w:rsidP="00867CA8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BE3EDC">
        <w:rPr>
          <w:b/>
        </w:rPr>
        <w:t>MOTION</w:t>
      </w:r>
    </w:p>
    <w:p w:rsidR="00867CA8" w:rsidRPr="00BE3EDC" w:rsidRDefault="00867CA8" w:rsidP="00867CA8">
      <w:pPr>
        <w:spacing w:after="0" w:line="240" w:lineRule="auto"/>
        <w:jc w:val="center"/>
        <w:rPr>
          <w:b/>
        </w:rPr>
      </w:pPr>
      <w:r w:rsidRPr="00BE3EDC">
        <w:rPr>
          <w:b/>
        </w:rPr>
        <w:t>Regarding Implementation of the Affordable Care Act at Radford University</w:t>
      </w:r>
    </w:p>
    <w:p w:rsidR="00867CA8" w:rsidRDefault="00867CA8" w:rsidP="00867CA8">
      <w:pPr>
        <w:spacing w:after="0" w:line="240" w:lineRule="auto"/>
        <w:jc w:val="center"/>
      </w:pPr>
      <w:r w:rsidRPr="00BE3EDC">
        <w:rPr>
          <w:b/>
        </w:rPr>
        <w:t>Referred by the Faculty Senate Executive Council</w:t>
      </w:r>
    </w:p>
    <w:p w:rsidR="00867CA8" w:rsidRDefault="00867CA8"/>
    <w:p w:rsidR="000E6ECC" w:rsidRDefault="00867CA8">
      <w:r w:rsidRPr="00867CA8">
        <w:rPr>
          <w:b/>
        </w:rPr>
        <w:t>Whereas</w:t>
      </w:r>
      <w:r>
        <w:t xml:space="preserve"> the Affordable Care Act was designed to decrease the number of uninsured Americans, and</w:t>
      </w:r>
    </w:p>
    <w:p w:rsidR="00867CA8" w:rsidRDefault="00867CA8">
      <w:r w:rsidRPr="00867CA8">
        <w:rPr>
          <w:b/>
        </w:rPr>
        <w:t>Whereas</w:t>
      </w:r>
      <w:r>
        <w:t xml:space="preserve"> the </w:t>
      </w:r>
      <w:r w:rsidR="00BE3EDC">
        <w:t xml:space="preserve">Affordable Care </w:t>
      </w:r>
      <w:r>
        <w:t xml:space="preserve">Act provides mandates to increase the number of individuals covered, and </w:t>
      </w:r>
    </w:p>
    <w:p w:rsidR="00867CA8" w:rsidRDefault="00867CA8">
      <w:r w:rsidRPr="00867CA8">
        <w:rPr>
          <w:b/>
        </w:rPr>
        <w:t>Whereas</w:t>
      </w:r>
      <w:r>
        <w:t xml:space="preserve"> Radford University values</w:t>
      </w:r>
      <w:r w:rsidR="00587B94">
        <w:t xml:space="preserve"> its employees, </w:t>
      </w:r>
      <w:r>
        <w:t>an</w:t>
      </w:r>
      <w:r w:rsidR="00587B94">
        <w:t>d</w:t>
      </w:r>
      <w:r>
        <w:t xml:space="preserve"> feels</w:t>
      </w:r>
      <w:r w:rsidR="00587B94">
        <w:t xml:space="preserve"> an</w:t>
      </w:r>
      <w:r>
        <w:t xml:space="preserve"> ethical and moral responsibility for ensuring the best interests of its part-time employees, and </w:t>
      </w:r>
    </w:p>
    <w:p w:rsidR="00BE3EDC" w:rsidRDefault="00BE3EDC">
      <w:r>
        <w:rPr>
          <w:b/>
        </w:rPr>
        <w:t xml:space="preserve">Whereas </w:t>
      </w:r>
      <w:r>
        <w:t>Radford University seeks to be an example of good personnel practices, and</w:t>
      </w:r>
    </w:p>
    <w:p w:rsidR="00BE3EDC" w:rsidRPr="00BE3EDC" w:rsidRDefault="00BE3EDC">
      <w:r>
        <w:rPr>
          <w:b/>
        </w:rPr>
        <w:t xml:space="preserve">Whereas </w:t>
      </w:r>
      <w:r>
        <w:t>reducing the number of hours worked by 1500-hour employees and adjunct faculty in order to circumvent the law has a number of practical detrimental implications in some programs/departments in the university—such as by making it harder to staff the Core Curriculum or for departments that rely on part-time adjunct or 1500-hour positions to accomplish the department’s work</w:t>
      </w:r>
      <w:r w:rsidR="0032622B">
        <w:t>, and</w:t>
      </w:r>
    </w:p>
    <w:p w:rsidR="00867CA8" w:rsidRDefault="00867CA8">
      <w:r w:rsidRPr="00867CA8">
        <w:rPr>
          <w:b/>
        </w:rPr>
        <w:t xml:space="preserve">Whereas </w:t>
      </w:r>
      <w:r>
        <w:t xml:space="preserve">the university budget is a </w:t>
      </w:r>
      <w:r w:rsidRPr="00BE3EDC">
        <w:t>moral</w:t>
      </w:r>
      <w:r>
        <w:t xml:space="preserve"> as well as a financial document</w:t>
      </w:r>
      <w:r w:rsidR="0032622B">
        <w:t>:</w:t>
      </w:r>
    </w:p>
    <w:p w:rsidR="00867CA8" w:rsidRDefault="00867CA8">
      <w:r w:rsidRPr="00867CA8">
        <w:rPr>
          <w:b/>
        </w:rPr>
        <w:t>Be It Resolved</w:t>
      </w:r>
      <w:r>
        <w:t>:  The Radford University Faculty Senate recommends that the university re-</w:t>
      </w:r>
      <w:r w:rsidR="0032622B">
        <w:t>allocate</w:t>
      </w:r>
      <w:r>
        <w:t xml:space="preserve"> or secure new funds as needed, to achieve the goal of making health insurance available to all its employees.  This should be a top budget priority effective immediately.  Further, </w:t>
      </w:r>
      <w:r w:rsidR="00BE3EDC">
        <w:t xml:space="preserve">and most importantly and urgently in this immediate budget cycle, </w:t>
      </w:r>
      <w:r>
        <w:t xml:space="preserve">the Faculty Senate recommends that </w:t>
      </w:r>
      <w:r w:rsidRPr="00BE3EDC">
        <w:rPr>
          <w:b/>
          <w:i/>
        </w:rPr>
        <w:t xml:space="preserve">no actions of any kind be taken by the university </w:t>
      </w:r>
      <w:r w:rsidR="0032622B">
        <w:rPr>
          <w:b/>
          <w:i/>
        </w:rPr>
        <w:t>to</w:t>
      </w:r>
      <w:r w:rsidR="0032622B" w:rsidRPr="00BE3EDC">
        <w:rPr>
          <w:b/>
          <w:i/>
        </w:rPr>
        <w:t xml:space="preserve"> </w:t>
      </w:r>
      <w:r w:rsidRPr="00BE3EDC">
        <w:rPr>
          <w:b/>
          <w:i/>
        </w:rPr>
        <w:t xml:space="preserve">reduce the number of hours of </w:t>
      </w:r>
      <w:r w:rsidR="00BE3EDC">
        <w:rPr>
          <w:b/>
          <w:i/>
        </w:rPr>
        <w:t xml:space="preserve">any </w:t>
      </w:r>
      <w:r w:rsidRPr="00BE3EDC">
        <w:rPr>
          <w:b/>
          <w:i/>
        </w:rPr>
        <w:t xml:space="preserve">existing employees, or take other measures, </w:t>
      </w:r>
      <w:r w:rsidR="0032622B">
        <w:rPr>
          <w:b/>
          <w:i/>
        </w:rPr>
        <w:t xml:space="preserve">in order </w:t>
      </w:r>
      <w:r w:rsidR="00BE3EDC" w:rsidRPr="00BE3EDC">
        <w:rPr>
          <w:b/>
          <w:i/>
        </w:rPr>
        <w:t>to</w:t>
      </w:r>
      <w:r w:rsidRPr="00BE3EDC">
        <w:rPr>
          <w:b/>
          <w:i/>
        </w:rPr>
        <w:t xml:space="preserve"> circumvent the intent of the Affordable Care Act</w:t>
      </w:r>
      <w:r>
        <w:t>.</w:t>
      </w:r>
    </w:p>
    <w:p w:rsidR="006C130F" w:rsidRPr="00867CA8" w:rsidRDefault="006C130F"/>
    <w:sectPr w:rsidR="006C130F" w:rsidRPr="0086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A8"/>
    <w:rsid w:val="000E6ECC"/>
    <w:rsid w:val="00102997"/>
    <w:rsid w:val="001735D7"/>
    <w:rsid w:val="0032622B"/>
    <w:rsid w:val="003929A5"/>
    <w:rsid w:val="00587B94"/>
    <w:rsid w:val="006753C3"/>
    <w:rsid w:val="006C130F"/>
    <w:rsid w:val="00867CA8"/>
    <w:rsid w:val="00BE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26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2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26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2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Hrezo</dc:creator>
  <cp:lastModifiedBy>Radford University</cp:lastModifiedBy>
  <cp:revision>2</cp:revision>
  <dcterms:created xsi:type="dcterms:W3CDTF">2013-02-05T14:48:00Z</dcterms:created>
  <dcterms:modified xsi:type="dcterms:W3CDTF">2013-02-05T14:48:00Z</dcterms:modified>
</cp:coreProperties>
</file>