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3C" w:rsidRPr="00D66393" w:rsidRDefault="00D66393" w:rsidP="00022CA3">
      <w:pPr>
        <w:spacing w:after="120"/>
        <w:rPr>
          <w:b/>
          <w:u w:val="single"/>
        </w:rPr>
      </w:pPr>
      <w:bookmarkStart w:id="0" w:name="_GoBack"/>
      <w:bookmarkEnd w:id="0"/>
      <w:r>
        <w:rPr>
          <w:b/>
          <w:u w:val="single"/>
        </w:rPr>
        <w:t xml:space="preserve">Core </w:t>
      </w:r>
      <w:proofErr w:type="gramStart"/>
      <w:r>
        <w:rPr>
          <w:b/>
          <w:u w:val="single"/>
        </w:rPr>
        <w:t>A</w:t>
      </w:r>
      <w:proofErr w:type="gramEnd"/>
      <w:r>
        <w:rPr>
          <w:b/>
          <w:u w:val="single"/>
        </w:rPr>
        <w:t xml:space="preserve"> Program Assessment R</w:t>
      </w:r>
      <w:r w:rsidR="00081A6E" w:rsidRPr="00D66393">
        <w:rPr>
          <w:b/>
          <w:u w:val="single"/>
        </w:rPr>
        <w:t>evision</w:t>
      </w:r>
      <w:r>
        <w:rPr>
          <w:b/>
          <w:u w:val="single"/>
        </w:rPr>
        <w:t xml:space="preserve"> Possibility </w:t>
      </w:r>
    </w:p>
    <w:p w:rsidR="00D66393" w:rsidRDefault="00D66393" w:rsidP="00022CA3">
      <w:pPr>
        <w:spacing w:after="120"/>
      </w:pPr>
      <w:r>
        <w:t xml:space="preserve">Radford University is required by both SACS and SCHEV to report on the extent to which its students meet the college-level competencies outlined in our Core Curriculum plan.  The SACS requirement is basically just what was previously stated.  However, the SCHEV requirement was a bit different and is based on what we outlined in the SCHEV template for reporting assessment plans.  </w:t>
      </w:r>
    </w:p>
    <w:p w:rsidR="00A42DC7" w:rsidRDefault="00D66393" w:rsidP="00022CA3">
      <w:pPr>
        <w:spacing w:after="120"/>
      </w:pPr>
      <w:r>
        <w:t>In the original plan Radford University s</w:t>
      </w:r>
      <w:r w:rsidR="00767A50">
        <w:t>tated that it will be collecting student</w:t>
      </w:r>
      <w:r>
        <w:t xml:space="preserve"> works during the 2011-2012 and 2012-2013 academic years.  </w:t>
      </w:r>
      <w:r w:rsidR="00767A50">
        <w:t xml:space="preserve">Currently we are still complying with this </w:t>
      </w:r>
      <w:r w:rsidR="004A0512">
        <w:t xml:space="preserve">part of the </w:t>
      </w:r>
      <w:r w:rsidR="00767A50">
        <w:t>plan.  However, we also stated that we will be collecting s</w:t>
      </w:r>
      <w:r w:rsidR="00A42DC7">
        <w:t>tudent works identified in the Curriculum Map for University Core A and assess</w:t>
      </w:r>
      <w:r w:rsidR="00767A50">
        <w:t xml:space="preserve">ing these artifacts </w:t>
      </w:r>
      <w:r w:rsidR="00A42DC7">
        <w:t xml:space="preserve">using </w:t>
      </w:r>
      <w:r w:rsidR="00767A50">
        <w:t>rubrics that have been developed</w:t>
      </w:r>
      <w:r w:rsidR="00A42DC7">
        <w:t>.</w:t>
      </w:r>
      <w:r w:rsidR="00767A50">
        <w:t xml:space="preserve">  The plan described below will be deviating from this plan by choosing to evaluate only some of the works to review all four CORE </w:t>
      </w:r>
      <w:proofErr w:type="gramStart"/>
      <w:r w:rsidR="00767A50">
        <w:t>A</w:t>
      </w:r>
      <w:proofErr w:type="gramEnd"/>
      <w:r w:rsidR="00767A50">
        <w:t xml:space="preserve"> areas.</w:t>
      </w:r>
    </w:p>
    <w:p w:rsidR="00767A50" w:rsidRDefault="00767A50" w:rsidP="00022CA3">
      <w:pPr>
        <w:spacing w:after="120"/>
      </w:pPr>
      <w:r>
        <w:t>In addition, the plan describe</w:t>
      </w:r>
      <w:r w:rsidR="004A0512">
        <w:t>d</w:t>
      </w:r>
      <w:r>
        <w:t xml:space="preserve"> below will also be violating the plan that was set forth and approved by the Faculty Senate.  What is the process for making these changes?  Do we need to have Faculty Senate Executive Council approval?</w:t>
      </w:r>
    </w:p>
    <w:p w:rsidR="00767A50" w:rsidRPr="00767A50" w:rsidRDefault="00767A50" w:rsidP="00022CA3">
      <w:pPr>
        <w:spacing w:after="120"/>
        <w:rPr>
          <w:b/>
          <w:u w:val="single"/>
        </w:rPr>
      </w:pPr>
      <w:r w:rsidRPr="00767A50">
        <w:rPr>
          <w:b/>
          <w:u w:val="single"/>
        </w:rPr>
        <w:t>Revised Plan</w:t>
      </w:r>
    </w:p>
    <w:p w:rsidR="00767A50" w:rsidRDefault="00767A50" w:rsidP="00022CA3">
      <w:pPr>
        <w:spacing w:after="120"/>
      </w:pPr>
      <w:r>
        <w:t xml:space="preserve">The revised plan will hopefully work to meet the requirements for SCHEV and SACS and obtain enough </w:t>
      </w:r>
      <w:r w:rsidR="006C6F47">
        <w:t>i</w:t>
      </w:r>
      <w:r>
        <w:t xml:space="preserve">nformation so that we may be able to make effective and significant program improvements.  </w:t>
      </w:r>
    </w:p>
    <w:p w:rsidR="00A42DC7" w:rsidRDefault="00767A50" w:rsidP="00022CA3">
      <w:pPr>
        <w:spacing w:after="120"/>
      </w:pPr>
      <w:r>
        <w:t xml:space="preserve">Instead of </w:t>
      </w:r>
      <w:r w:rsidR="00A42DC7">
        <w:t xml:space="preserve">looking at all assignments designated in the curriculum map </w:t>
      </w:r>
      <w:r w:rsidR="004A0512">
        <w:t xml:space="preserve">in the </w:t>
      </w:r>
      <w:r w:rsidR="00A42DC7">
        <w:t>Core</w:t>
      </w:r>
      <w:r>
        <w:t xml:space="preserve"> </w:t>
      </w:r>
      <w:proofErr w:type="gramStart"/>
      <w:r>
        <w:t>A</w:t>
      </w:r>
      <w:proofErr w:type="gramEnd"/>
      <w:r>
        <w:t xml:space="preserve"> assessment plan</w:t>
      </w:r>
      <w:r w:rsidR="00A42DC7">
        <w:t xml:space="preserve"> we will be analyzing six pieces of student work (2 of which are rated within the courses).  We will be looking at 250 student works for each of the four assignments </w:t>
      </w:r>
      <w:r w:rsidR="004A0512">
        <w:t xml:space="preserve">not already rated </w:t>
      </w:r>
      <w:r w:rsidR="00A42DC7">
        <w:t>(</w:t>
      </w:r>
      <w:r w:rsidR="00022CA3">
        <w:t>I</w:t>
      </w:r>
      <w:r w:rsidR="00A42DC7">
        <w:t>f we have received this many from the instructor</w:t>
      </w:r>
      <w:r w:rsidR="00022CA3">
        <w:t>s</w:t>
      </w:r>
      <w:r w:rsidR="00A42DC7">
        <w:t>; if we haven’t we will assess what we have.</w:t>
      </w:r>
      <w:r w:rsidR="00022CA3">
        <w:t xml:space="preserve"> There is some question as to how many pieces of work were collected for the 2011-2012 year.</w:t>
      </w:r>
      <w:r w:rsidR="00A42DC7">
        <w:t>)</w:t>
      </w:r>
    </w:p>
    <w:p w:rsidR="00A42DC7" w:rsidRPr="00316959" w:rsidRDefault="00A42DC7" w:rsidP="00022CA3">
      <w:pPr>
        <w:spacing w:after="120"/>
        <w:rPr>
          <w:i/>
          <w:u w:val="single"/>
        </w:rPr>
      </w:pPr>
      <w:r w:rsidRPr="00316959">
        <w:rPr>
          <w:i/>
          <w:u w:val="single"/>
        </w:rPr>
        <w:t>What we will be assessing:</w:t>
      </w:r>
    </w:p>
    <w:p w:rsidR="00A42DC7" w:rsidRDefault="00A42DC7" w:rsidP="00022CA3">
      <w:pPr>
        <w:pStyle w:val="ListParagraph"/>
        <w:numPr>
          <w:ilvl w:val="0"/>
          <w:numId w:val="2"/>
        </w:numPr>
        <w:spacing w:after="120"/>
        <w:ind w:left="360" w:hanging="270"/>
      </w:pPr>
      <w:r>
        <w:t xml:space="preserve">Approximately 200 101 Interviews </w:t>
      </w:r>
      <w:r w:rsidR="00767A50">
        <w:t>(Oral Communication)</w:t>
      </w:r>
    </w:p>
    <w:p w:rsidR="00A42DC7" w:rsidRDefault="00A42DC7" w:rsidP="00022CA3">
      <w:pPr>
        <w:pStyle w:val="ListParagraph"/>
        <w:numPr>
          <w:ilvl w:val="0"/>
          <w:numId w:val="2"/>
        </w:numPr>
        <w:spacing w:after="120"/>
        <w:ind w:left="360" w:hanging="270"/>
      </w:pPr>
      <w:r>
        <w:t xml:space="preserve">Approximately 250 102 Research Arguments </w:t>
      </w:r>
      <w:r w:rsidR="00767A50">
        <w:t>(Written</w:t>
      </w:r>
      <w:r>
        <w:t xml:space="preserve"> </w:t>
      </w:r>
      <w:r w:rsidR="00767A50">
        <w:t>Communication, Critical Thinking, and In</w:t>
      </w:r>
      <w:r>
        <w:t>f</w:t>
      </w:r>
      <w:r w:rsidR="00767A50">
        <w:t>ormation L</w:t>
      </w:r>
      <w:r>
        <w:t>iteracy</w:t>
      </w:r>
      <w:r w:rsidR="00767A50">
        <w:t>)</w:t>
      </w:r>
    </w:p>
    <w:p w:rsidR="00A42DC7" w:rsidRDefault="00A42DC7" w:rsidP="00022CA3">
      <w:pPr>
        <w:pStyle w:val="ListParagraph"/>
        <w:numPr>
          <w:ilvl w:val="0"/>
          <w:numId w:val="2"/>
        </w:numPr>
        <w:spacing w:after="120"/>
        <w:ind w:left="360" w:hanging="270"/>
      </w:pPr>
      <w:r>
        <w:t xml:space="preserve">Approximately 150 201 Annotated Bibliographies </w:t>
      </w:r>
      <w:r w:rsidR="00767A50">
        <w:t>(I</w:t>
      </w:r>
      <w:r w:rsidR="00316959">
        <w:t>nformation L</w:t>
      </w:r>
      <w:r w:rsidR="00E7145C">
        <w:t>iteracy</w:t>
      </w:r>
      <w:r w:rsidR="00316959">
        <w:t>)</w:t>
      </w:r>
    </w:p>
    <w:p w:rsidR="00E7145C" w:rsidRDefault="004A0512" w:rsidP="00022CA3">
      <w:pPr>
        <w:pStyle w:val="ListParagraph"/>
        <w:numPr>
          <w:ilvl w:val="0"/>
          <w:numId w:val="2"/>
        </w:numPr>
        <w:spacing w:after="120"/>
        <w:ind w:left="360" w:hanging="270"/>
      </w:pPr>
      <w:r>
        <w:t>Approximately 250 202 Ethical Textual A</w:t>
      </w:r>
      <w:r w:rsidR="00E7145C">
        <w:t xml:space="preserve">nalysis </w:t>
      </w:r>
      <w:r w:rsidR="00316959">
        <w:t>(Written C</w:t>
      </w:r>
      <w:r w:rsidR="00E7145C">
        <w:t>omm</w:t>
      </w:r>
      <w:r w:rsidR="00316959">
        <w:t>unication and Critical T</w:t>
      </w:r>
      <w:r w:rsidR="00E7145C">
        <w:t>hinking</w:t>
      </w:r>
      <w:r w:rsidR="00316959">
        <w:t>)</w:t>
      </w:r>
    </w:p>
    <w:p w:rsidR="00E7145C" w:rsidRPr="00316959" w:rsidRDefault="00E7145C" w:rsidP="00022CA3">
      <w:pPr>
        <w:spacing w:after="120"/>
        <w:ind w:left="360" w:hanging="270"/>
        <w:rPr>
          <w:i/>
          <w:u w:val="single"/>
        </w:rPr>
      </w:pPr>
      <w:r w:rsidRPr="00316959">
        <w:rPr>
          <w:i/>
          <w:u w:val="single"/>
        </w:rPr>
        <w:t>What we have:</w:t>
      </w:r>
    </w:p>
    <w:p w:rsidR="00E7145C" w:rsidRDefault="00E7145C" w:rsidP="00022CA3">
      <w:pPr>
        <w:pStyle w:val="ListParagraph"/>
        <w:numPr>
          <w:ilvl w:val="0"/>
          <w:numId w:val="3"/>
        </w:numPr>
        <w:spacing w:after="120"/>
        <w:ind w:left="360" w:hanging="270"/>
      </w:pPr>
      <w:r>
        <w:t>Approximately 300 201 Persuasive Speeches</w:t>
      </w:r>
    </w:p>
    <w:p w:rsidR="00E7145C" w:rsidRDefault="00D66393" w:rsidP="00022CA3">
      <w:pPr>
        <w:pStyle w:val="ListParagraph"/>
        <w:numPr>
          <w:ilvl w:val="0"/>
          <w:numId w:val="3"/>
        </w:numPr>
        <w:spacing w:after="120"/>
        <w:ind w:left="360" w:hanging="270"/>
      </w:pPr>
      <w:r>
        <w:t>Approximately</w:t>
      </w:r>
      <w:r w:rsidR="00E7145C">
        <w:t xml:space="preserve"> 100 202 Group projects</w:t>
      </w:r>
    </w:p>
    <w:p w:rsidR="00E7145C" w:rsidRDefault="00E7145C" w:rsidP="00022CA3">
      <w:pPr>
        <w:spacing w:after="120"/>
      </w:pPr>
      <w:r>
        <w:t xml:space="preserve">We will be using a combined rubric that will be made up of all the rubrics from </w:t>
      </w:r>
      <w:r w:rsidR="006C6F47">
        <w:t>the assignment in</w:t>
      </w:r>
      <w:r>
        <w:t xml:space="preserve"> each of the 4 areas as designated in the curriculum map</w:t>
      </w:r>
      <w:r w:rsidR="00767A50">
        <w:t>.</w:t>
      </w:r>
    </w:p>
    <w:p w:rsidR="00E7145C" w:rsidRDefault="00767A50" w:rsidP="00022CA3">
      <w:pPr>
        <w:spacing w:after="120"/>
      </w:pPr>
      <w:r>
        <w:t>The estimated</w:t>
      </w:r>
      <w:r w:rsidR="00E7145C">
        <w:t xml:space="preserve"> cost for version of assessment as laid out in the original plan</w:t>
      </w:r>
      <w:r>
        <w:t xml:space="preserve"> was</w:t>
      </w:r>
      <w:r w:rsidR="00E7145C">
        <w:t xml:space="preserve"> between $30,000 and $35,000</w:t>
      </w:r>
      <w:r>
        <w:t xml:space="preserve">.  This plan has the approximate cost as seen below (all at $20 per hour): </w:t>
      </w:r>
    </w:p>
    <w:p w:rsidR="00E7145C" w:rsidRDefault="00E7145C" w:rsidP="00022CA3">
      <w:pPr>
        <w:pStyle w:val="ListParagraph"/>
        <w:numPr>
          <w:ilvl w:val="0"/>
          <w:numId w:val="4"/>
        </w:numPr>
        <w:spacing w:after="120"/>
      </w:pPr>
      <w:r>
        <w:t>200 Interviews – 2 raters each paid $</w:t>
      </w:r>
      <w:r w:rsidR="00D66393">
        <w:t xml:space="preserve">1340 </w:t>
      </w:r>
      <w:r>
        <w:t>each (</w:t>
      </w:r>
      <w:r w:rsidR="006C6F47">
        <w:t xml:space="preserve">Rating </w:t>
      </w:r>
      <w:r>
        <w:t>approximately three per hour)</w:t>
      </w:r>
    </w:p>
    <w:p w:rsidR="00E7145C" w:rsidRDefault="00E7145C" w:rsidP="00022CA3">
      <w:pPr>
        <w:pStyle w:val="ListParagraph"/>
        <w:numPr>
          <w:ilvl w:val="0"/>
          <w:numId w:val="4"/>
        </w:numPr>
        <w:spacing w:after="120"/>
      </w:pPr>
      <w:r>
        <w:t>250 Research arguments – 2 raters each paid $</w:t>
      </w:r>
      <w:r w:rsidR="00D66393">
        <w:t>3340</w:t>
      </w:r>
      <w:r>
        <w:t xml:space="preserve"> (</w:t>
      </w:r>
      <w:r w:rsidR="006C6F47">
        <w:t xml:space="preserve">Rating </w:t>
      </w:r>
      <w:r>
        <w:t>approximately 1.5 per hour)</w:t>
      </w:r>
    </w:p>
    <w:p w:rsidR="00D66393" w:rsidRDefault="00D66393" w:rsidP="00022CA3">
      <w:pPr>
        <w:pStyle w:val="ListParagraph"/>
        <w:numPr>
          <w:ilvl w:val="0"/>
          <w:numId w:val="4"/>
        </w:numPr>
        <w:spacing w:after="120"/>
      </w:pPr>
      <w:r>
        <w:t>150 Annotated Bibliographies – 2 raters each paid $1500</w:t>
      </w:r>
      <w:r w:rsidR="006C6F47">
        <w:t xml:space="preserve"> (Rating approximately two per hour)</w:t>
      </w:r>
    </w:p>
    <w:p w:rsidR="00D66393" w:rsidRDefault="00D66393" w:rsidP="00022CA3">
      <w:pPr>
        <w:pStyle w:val="ListParagraph"/>
        <w:numPr>
          <w:ilvl w:val="0"/>
          <w:numId w:val="4"/>
        </w:numPr>
        <w:spacing w:after="120"/>
      </w:pPr>
      <w:r>
        <w:t>250 Ethical Textual Analyses – 2 raters each paid $2500 (</w:t>
      </w:r>
      <w:r w:rsidR="006C6F47">
        <w:t xml:space="preserve">Rating </w:t>
      </w:r>
      <w:r>
        <w:t xml:space="preserve">approximately  2 per hour) </w:t>
      </w:r>
    </w:p>
    <w:p w:rsidR="00D66393" w:rsidRDefault="00D66393" w:rsidP="00022CA3">
      <w:pPr>
        <w:pStyle w:val="ListParagraph"/>
        <w:numPr>
          <w:ilvl w:val="0"/>
          <w:numId w:val="4"/>
        </w:numPr>
        <w:spacing w:after="120"/>
      </w:pPr>
      <w:r>
        <w:t>Total cost: $17,360</w:t>
      </w:r>
    </w:p>
    <w:sectPr w:rsidR="00D66393" w:rsidSect="006C6F4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4C5F"/>
    <w:multiLevelType w:val="hybridMultilevel"/>
    <w:tmpl w:val="17D6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B5208"/>
    <w:multiLevelType w:val="hybridMultilevel"/>
    <w:tmpl w:val="859C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5317B"/>
    <w:multiLevelType w:val="hybridMultilevel"/>
    <w:tmpl w:val="0A1C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53C7D"/>
    <w:multiLevelType w:val="hybridMultilevel"/>
    <w:tmpl w:val="B490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6E"/>
    <w:rsid w:val="00022CA3"/>
    <w:rsid w:val="00081A6E"/>
    <w:rsid w:val="00316959"/>
    <w:rsid w:val="004A0512"/>
    <w:rsid w:val="006C6F47"/>
    <w:rsid w:val="00767A50"/>
    <w:rsid w:val="00795527"/>
    <w:rsid w:val="008A7C3C"/>
    <w:rsid w:val="00A42DC7"/>
    <w:rsid w:val="00C41632"/>
    <w:rsid w:val="00D66393"/>
    <w:rsid w:val="00E7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2544</Characters>
  <Application>Microsoft Office Word</Application>
  <DocSecurity>4</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Radford University</cp:lastModifiedBy>
  <cp:revision>2</cp:revision>
  <dcterms:created xsi:type="dcterms:W3CDTF">2013-01-24T19:24:00Z</dcterms:created>
  <dcterms:modified xsi:type="dcterms:W3CDTF">2013-01-24T19:24:00Z</dcterms:modified>
</cp:coreProperties>
</file>